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89F" w:rsidRPr="0072489F" w:rsidRDefault="0072489F" w:rsidP="0072489F">
      <w:pPr>
        <w:jc w:val="center"/>
        <w:rPr>
          <w:rFonts w:ascii="Calibri" w:hAnsi="Calibri" w:cs="Calibri"/>
          <w:b/>
          <w:bCs/>
          <w:sz w:val="40"/>
          <w:szCs w:val="40"/>
        </w:rPr>
      </w:pPr>
    </w:p>
    <w:p w:rsidR="0072489F" w:rsidRPr="00D12441" w:rsidRDefault="005349F1" w:rsidP="0072489F">
      <w:pPr>
        <w:jc w:val="center"/>
        <w:rPr>
          <w:rFonts w:ascii="Calibri" w:hAnsi="Calibri" w:cs="Calibri"/>
          <w:b/>
          <w:bCs/>
          <w:sz w:val="32"/>
          <w:szCs w:val="32"/>
        </w:rPr>
      </w:pPr>
      <w:r>
        <w:rPr>
          <w:rFonts w:asciiTheme="minorHAnsi" w:hAnsiTheme="minorHAnsi" w:cs="Calibri"/>
          <w:b/>
          <w:bCs/>
          <w:noProof/>
          <w:sz w:val="40"/>
          <w:szCs w:val="32"/>
          <w:lang w:val="es-MX" w:eastAsia="es-MX"/>
        </w:rPr>
        <w:drawing>
          <wp:inline distT="0" distB="0" distL="0" distR="0" wp14:anchorId="580ED115" wp14:editId="4B780472">
            <wp:extent cx="4184961" cy="1728000"/>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 TEK PRO.jpg"/>
                    <pic:cNvPicPr/>
                  </pic:nvPicPr>
                  <pic:blipFill rotWithShape="1">
                    <a:blip r:embed="rId6" cstate="print">
                      <a:extLst>
                        <a:ext uri="{28A0092B-C50C-407E-A947-70E740481C1C}">
                          <a14:useLocalDpi xmlns:a14="http://schemas.microsoft.com/office/drawing/2010/main" val="0"/>
                        </a:ext>
                      </a:extLst>
                    </a:blip>
                    <a:srcRect b="70421"/>
                    <a:stretch/>
                  </pic:blipFill>
                  <pic:spPr bwMode="auto">
                    <a:xfrm>
                      <a:off x="0" y="0"/>
                      <a:ext cx="4184961" cy="1728000"/>
                    </a:xfrm>
                    <a:prstGeom prst="rect">
                      <a:avLst/>
                    </a:prstGeom>
                    <a:ln>
                      <a:noFill/>
                    </a:ln>
                    <a:extLst>
                      <a:ext uri="{53640926-AAD7-44D8-BBD7-CCE9431645EC}">
                        <a14:shadowObscured xmlns:a14="http://schemas.microsoft.com/office/drawing/2010/main"/>
                      </a:ext>
                    </a:extLst>
                  </pic:spPr>
                </pic:pic>
              </a:graphicData>
            </a:graphic>
          </wp:inline>
        </w:drawing>
      </w:r>
    </w:p>
    <w:p w:rsidR="0072489F" w:rsidRPr="0072489F" w:rsidRDefault="0072489F" w:rsidP="0072489F">
      <w:pPr>
        <w:jc w:val="center"/>
        <w:rPr>
          <w:rFonts w:ascii="Calibri" w:hAnsi="Calibri" w:cs="Calibri"/>
          <w:b/>
          <w:bCs/>
          <w:sz w:val="40"/>
          <w:szCs w:val="40"/>
        </w:rPr>
      </w:pPr>
    </w:p>
    <w:p w:rsidR="0072489F" w:rsidRPr="0072489F" w:rsidRDefault="00CF26E8" w:rsidP="0072489F">
      <w:pPr>
        <w:jc w:val="center"/>
        <w:rPr>
          <w:rFonts w:ascii="Calibri" w:hAnsi="Calibri" w:cs="Calibri"/>
          <w:b/>
          <w:bCs/>
          <w:sz w:val="48"/>
          <w:szCs w:val="32"/>
        </w:rPr>
      </w:pPr>
      <w:r>
        <w:rPr>
          <w:rFonts w:ascii="Calibri" w:hAnsi="Calibri" w:cs="Calibri"/>
          <w:b/>
          <w:bCs/>
          <w:sz w:val="48"/>
          <w:szCs w:val="32"/>
        </w:rPr>
        <w:t>DMX SPLITTER 8</w:t>
      </w:r>
    </w:p>
    <w:p w:rsidR="0072489F" w:rsidRDefault="0072489F" w:rsidP="0072489F">
      <w:pPr>
        <w:jc w:val="center"/>
        <w:rPr>
          <w:rFonts w:ascii="Calibri" w:hAnsi="Calibri" w:cs="Calibri"/>
          <w:b/>
          <w:bCs/>
          <w:sz w:val="52"/>
          <w:szCs w:val="32"/>
        </w:rPr>
      </w:pPr>
    </w:p>
    <w:p w:rsidR="00525037" w:rsidRDefault="00525037" w:rsidP="0072489F">
      <w:pPr>
        <w:jc w:val="center"/>
        <w:rPr>
          <w:rFonts w:ascii="Calibri" w:hAnsi="Calibri" w:cs="Calibri"/>
          <w:b/>
          <w:bCs/>
          <w:sz w:val="52"/>
          <w:szCs w:val="32"/>
        </w:rPr>
      </w:pPr>
    </w:p>
    <w:p w:rsidR="0072489F" w:rsidRDefault="00B93CE2" w:rsidP="00525037">
      <w:pPr>
        <w:jc w:val="center"/>
        <w:rPr>
          <w:rFonts w:ascii="Calibri" w:hAnsi="Calibri" w:cs="Calibri"/>
          <w:sz w:val="32"/>
        </w:rPr>
      </w:pPr>
      <w:r>
        <w:rPr>
          <w:rFonts w:ascii="Calibri" w:hAnsi="Calibri" w:cs="Calibri"/>
          <w:noProof/>
          <w:sz w:val="32"/>
          <w:lang w:val="es-MX" w:eastAsia="es-MX"/>
        </w:rPr>
        <w:drawing>
          <wp:inline distT="0" distB="0" distL="0" distR="0">
            <wp:extent cx="2880000" cy="28800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X SPLIT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000" cy="2880000"/>
                    </a:xfrm>
                    <a:prstGeom prst="rect">
                      <a:avLst/>
                    </a:prstGeom>
                  </pic:spPr>
                </pic:pic>
              </a:graphicData>
            </a:graphic>
          </wp:inline>
        </w:drawing>
      </w:r>
    </w:p>
    <w:p w:rsidR="00167273" w:rsidRDefault="00167273" w:rsidP="0072489F">
      <w:pPr>
        <w:rPr>
          <w:rFonts w:ascii="Calibri" w:hAnsi="Calibri" w:cs="Calibri"/>
          <w:sz w:val="32"/>
        </w:rPr>
      </w:pPr>
    </w:p>
    <w:p w:rsidR="00167273" w:rsidRDefault="00167273" w:rsidP="0072489F">
      <w:pPr>
        <w:rPr>
          <w:rFonts w:ascii="Calibri" w:hAnsi="Calibri" w:cs="Calibri"/>
          <w:sz w:val="32"/>
        </w:rPr>
      </w:pPr>
    </w:p>
    <w:p w:rsidR="00167273" w:rsidRPr="0072489F" w:rsidRDefault="00167273" w:rsidP="0072489F">
      <w:pPr>
        <w:rPr>
          <w:rFonts w:ascii="Calibri" w:hAnsi="Calibri" w:cs="Calibri"/>
          <w:sz w:val="32"/>
        </w:rPr>
      </w:pPr>
    </w:p>
    <w:p w:rsidR="0072489F" w:rsidRPr="0072489F" w:rsidRDefault="0072489F" w:rsidP="0072489F">
      <w:pPr>
        <w:rPr>
          <w:rFonts w:ascii="Calibri" w:hAnsi="Calibri" w:cs="Calibri"/>
          <w:sz w:val="32"/>
        </w:rPr>
      </w:pPr>
    </w:p>
    <w:p w:rsidR="0072489F" w:rsidRPr="0072489F" w:rsidRDefault="0072489F" w:rsidP="0072489F">
      <w:pPr>
        <w:rPr>
          <w:rFonts w:ascii="Calibri" w:hAnsi="Calibri" w:cs="Calibri"/>
          <w:sz w:val="32"/>
        </w:rPr>
      </w:pPr>
    </w:p>
    <w:p w:rsidR="0072489F" w:rsidRPr="00F84B7F" w:rsidRDefault="0072489F" w:rsidP="0072489F">
      <w:pPr>
        <w:jc w:val="center"/>
        <w:rPr>
          <w:rFonts w:asciiTheme="minorHAnsi" w:hAnsiTheme="minorHAnsi" w:cs="Calibri"/>
          <w:b/>
          <w:bCs/>
          <w:sz w:val="48"/>
          <w:szCs w:val="32"/>
        </w:rPr>
      </w:pPr>
      <w:r w:rsidRPr="00F84B7F">
        <w:rPr>
          <w:rFonts w:asciiTheme="minorHAnsi" w:hAnsiTheme="minorHAnsi" w:cs="Calibri"/>
          <w:b/>
          <w:bCs/>
          <w:sz w:val="48"/>
          <w:szCs w:val="32"/>
        </w:rPr>
        <w:t>MANUAL DE USUARIO</w:t>
      </w:r>
    </w:p>
    <w:p w:rsidR="0072489F" w:rsidRDefault="0072489F" w:rsidP="0072489F">
      <w:pPr>
        <w:rPr>
          <w:rFonts w:ascii="Calibri" w:hAnsi="Calibri" w:cs="Calibri"/>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lastRenderedPageBreak/>
        <w:t>INSTRUCCIONES GENERALES</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t>Para optimizar la eficiencia de este producto, por favor lea cuidadosamente este manual de operación para familiarizarse con las operaciones básicas de su unidad. Estas instrucciones contienen información de seguridad importante con relación al uso y mantenimiento del producto.</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t>DESEMPACANDO: Graci</w:t>
      </w:r>
      <w:r w:rsidR="00137AE4">
        <w:rPr>
          <w:rFonts w:asciiTheme="minorHAnsi" w:hAnsiTheme="minorHAnsi" w:cs="Calibri"/>
          <w:sz w:val="28"/>
          <w:szCs w:val="21"/>
        </w:rPr>
        <w:t>as por comprar productos</w:t>
      </w:r>
      <w:r w:rsidRPr="00F84B7F">
        <w:rPr>
          <w:rFonts w:asciiTheme="minorHAnsi" w:hAnsiTheme="minorHAnsi" w:cs="Calibri"/>
          <w:sz w:val="28"/>
          <w:szCs w:val="21"/>
        </w:rPr>
        <w:t xml:space="preserve"> Lite </w:t>
      </w:r>
      <w:proofErr w:type="spellStart"/>
      <w:r w:rsidRPr="00F84B7F">
        <w:rPr>
          <w:rFonts w:asciiTheme="minorHAnsi" w:hAnsiTheme="minorHAnsi" w:cs="Calibri"/>
          <w:sz w:val="28"/>
          <w:szCs w:val="21"/>
        </w:rPr>
        <w:t>Tek</w:t>
      </w:r>
      <w:proofErr w:type="spellEnd"/>
      <w:r w:rsidRPr="00F84B7F">
        <w:rPr>
          <w:rFonts w:asciiTheme="minorHAnsi" w:hAnsiTheme="minorHAnsi" w:cs="Calibri"/>
          <w:sz w:val="28"/>
          <w:szCs w:val="21"/>
        </w:rPr>
        <w:t>. Cada producto ha sido probado a fondo y enviado en perfectas condiciones de operación. Cheque cuidadosamente que la caja de cartón donde se envía, no presente daños, esto puede haber ocurrido durante su transporte. Si el cartón aparece dañado inspeccione cuidadosamente su equipo por cualquier daño y asegúrese que todos los accesorios necesarios para operar la unidad han llegado intactos.</w:t>
      </w:r>
    </w:p>
    <w:p w:rsidR="0072489F" w:rsidRPr="00F84B7F" w:rsidRDefault="0072489F" w:rsidP="0072489F">
      <w:pPr>
        <w:jc w:val="both"/>
        <w:rPr>
          <w:rFonts w:asciiTheme="minorHAnsi" w:hAnsiTheme="minorHAnsi" w:cs="Calibri"/>
          <w:sz w:val="28"/>
          <w:szCs w:val="21"/>
        </w:rPr>
      </w:pPr>
    </w:p>
    <w:p w:rsidR="0072489F" w:rsidRPr="00F84B7F" w:rsidRDefault="0072489F" w:rsidP="00137AE4">
      <w:pPr>
        <w:jc w:val="both"/>
        <w:rPr>
          <w:rFonts w:asciiTheme="minorHAnsi" w:hAnsiTheme="minorHAnsi" w:cs="Calibri"/>
          <w:sz w:val="28"/>
          <w:szCs w:val="21"/>
        </w:rPr>
      </w:pPr>
      <w:r w:rsidRPr="00F84B7F">
        <w:rPr>
          <w:rFonts w:asciiTheme="minorHAnsi" w:hAnsiTheme="minorHAnsi" w:cs="Calibri"/>
          <w:sz w:val="28"/>
          <w:szCs w:val="21"/>
        </w:rPr>
        <w:t xml:space="preserve">INTRODUCCIÓN: </w:t>
      </w:r>
      <w:r w:rsidR="00137AE4">
        <w:rPr>
          <w:rFonts w:asciiTheme="minorHAnsi" w:hAnsiTheme="minorHAnsi" w:cs="Calibri"/>
          <w:sz w:val="28"/>
          <w:szCs w:val="21"/>
        </w:rPr>
        <w:t xml:space="preserve">El </w:t>
      </w:r>
      <w:r w:rsidR="00137AE4" w:rsidRPr="00137AE4">
        <w:rPr>
          <w:rFonts w:ascii="Calibri" w:hAnsi="Calibri" w:cs="Calibri"/>
          <w:bCs/>
          <w:sz w:val="28"/>
          <w:szCs w:val="32"/>
        </w:rPr>
        <w:t>DMX SPLITTER 8</w:t>
      </w:r>
      <w:r w:rsidR="00137AE4">
        <w:rPr>
          <w:rFonts w:ascii="Calibri" w:hAnsi="Calibri" w:cs="Calibri"/>
          <w:bCs/>
          <w:sz w:val="28"/>
          <w:szCs w:val="32"/>
        </w:rPr>
        <w:t xml:space="preserve"> </w:t>
      </w:r>
      <w:r w:rsidRPr="00F84B7F">
        <w:rPr>
          <w:rFonts w:asciiTheme="minorHAnsi" w:hAnsiTheme="minorHAnsi" w:cs="Calibri"/>
          <w:sz w:val="28"/>
          <w:szCs w:val="21"/>
        </w:rPr>
        <w:t xml:space="preserve">es </w:t>
      </w:r>
      <w:r w:rsidR="00636DCE">
        <w:rPr>
          <w:rFonts w:asciiTheme="minorHAnsi" w:hAnsiTheme="minorHAnsi" w:cs="Calibri"/>
          <w:sz w:val="28"/>
          <w:szCs w:val="21"/>
        </w:rPr>
        <w:t xml:space="preserve">un </w:t>
      </w:r>
      <w:r w:rsidR="00137AE4">
        <w:rPr>
          <w:rFonts w:asciiTheme="minorHAnsi" w:hAnsiTheme="minorHAnsi" w:cs="Calibri"/>
          <w:sz w:val="28"/>
          <w:szCs w:val="21"/>
        </w:rPr>
        <w:t xml:space="preserve">instrumento de apoyo para la distribución y amplificación de la señal </w:t>
      </w:r>
      <w:proofErr w:type="spellStart"/>
      <w:r w:rsidR="00137AE4">
        <w:rPr>
          <w:rFonts w:asciiTheme="minorHAnsi" w:hAnsiTheme="minorHAnsi" w:cs="Calibri"/>
          <w:sz w:val="28"/>
          <w:szCs w:val="21"/>
        </w:rPr>
        <w:t>dmx</w:t>
      </w:r>
      <w:proofErr w:type="spellEnd"/>
      <w:r w:rsidRPr="00F84B7F">
        <w:rPr>
          <w:rFonts w:asciiTheme="minorHAnsi" w:hAnsiTheme="minorHAnsi" w:cs="Calibri"/>
          <w:sz w:val="28"/>
          <w:szCs w:val="21"/>
        </w:rPr>
        <w:t>.</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t>ADVERTENCIA: Para prevenir el riesgo de cualquier choque eléctrico o fuego, no exponga la unidad a lluvia o humedad.</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t>PRECAUCIÓN: No hay partes útiles dentro de la unidad. No intente repararlo usted mismo; si lo hace, perderá la garantía. En el improbable caso de que su unidad requiera servicio, por favor contacte con el fabricante o con un distribuidor autorizado.</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t>POR FAVOR RECICLE LA ENVOLTURA DE CARTÓN LO MÁS POSIBLE</w:t>
      </w:r>
    </w:p>
    <w:p w:rsidR="0072489F" w:rsidRDefault="0072489F" w:rsidP="0072489F">
      <w:pPr>
        <w:jc w:val="both"/>
        <w:rPr>
          <w:rFonts w:asciiTheme="minorHAnsi" w:hAnsiTheme="minorHAnsi" w:cs="Calibri"/>
          <w:sz w:val="32"/>
        </w:rPr>
      </w:pPr>
    </w:p>
    <w:p w:rsidR="00530FA4" w:rsidRDefault="00530FA4" w:rsidP="0072489F">
      <w:pPr>
        <w:jc w:val="both"/>
        <w:rPr>
          <w:rFonts w:asciiTheme="minorHAnsi" w:hAnsiTheme="minorHAnsi" w:cs="Calibri"/>
          <w:sz w:val="32"/>
        </w:rPr>
      </w:pPr>
    </w:p>
    <w:p w:rsidR="00530FA4" w:rsidRDefault="00530FA4" w:rsidP="0072489F">
      <w:pPr>
        <w:jc w:val="both"/>
        <w:rPr>
          <w:rFonts w:asciiTheme="minorHAnsi" w:hAnsiTheme="minorHAnsi" w:cs="Calibri"/>
          <w:sz w:val="32"/>
        </w:rPr>
      </w:pPr>
    </w:p>
    <w:p w:rsidR="00B93CE2" w:rsidRDefault="00B93CE2" w:rsidP="0072489F">
      <w:pPr>
        <w:jc w:val="both"/>
        <w:rPr>
          <w:rFonts w:asciiTheme="minorHAnsi" w:hAnsiTheme="minorHAnsi" w:cs="Calibri"/>
          <w:sz w:val="32"/>
        </w:rPr>
      </w:pPr>
    </w:p>
    <w:p w:rsidR="00B93CE2" w:rsidRDefault="00B93CE2" w:rsidP="0072489F">
      <w:pPr>
        <w:jc w:val="both"/>
        <w:rPr>
          <w:rFonts w:asciiTheme="minorHAnsi" w:hAnsiTheme="minorHAnsi" w:cs="Calibri"/>
          <w:sz w:val="32"/>
        </w:rPr>
      </w:pPr>
    </w:p>
    <w:p w:rsidR="00B93CE2" w:rsidRDefault="00B93CE2" w:rsidP="0072489F">
      <w:pPr>
        <w:jc w:val="both"/>
        <w:rPr>
          <w:rFonts w:asciiTheme="minorHAnsi" w:hAnsiTheme="minorHAnsi" w:cs="Calibri"/>
          <w:sz w:val="32"/>
        </w:rPr>
      </w:pPr>
    </w:p>
    <w:p w:rsidR="00B93CE2" w:rsidRDefault="00B93CE2" w:rsidP="0072489F">
      <w:pPr>
        <w:jc w:val="both"/>
        <w:rPr>
          <w:rFonts w:asciiTheme="minorHAnsi" w:hAnsiTheme="minorHAnsi" w:cs="Calibri"/>
          <w:sz w:val="32"/>
        </w:rPr>
      </w:pPr>
    </w:p>
    <w:p w:rsidR="00B93CE2" w:rsidRDefault="00B93CE2" w:rsidP="0072489F">
      <w:pPr>
        <w:jc w:val="both"/>
        <w:rPr>
          <w:rFonts w:asciiTheme="minorHAnsi" w:hAnsiTheme="minorHAnsi" w:cs="Calibri"/>
          <w:sz w:val="32"/>
        </w:rPr>
      </w:pPr>
    </w:p>
    <w:p w:rsidR="00B93CE2" w:rsidRDefault="00B93CE2" w:rsidP="0072489F">
      <w:pPr>
        <w:jc w:val="both"/>
        <w:rPr>
          <w:rFonts w:asciiTheme="minorHAnsi" w:hAnsiTheme="minorHAnsi" w:cs="Calibri"/>
          <w:sz w:val="32"/>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lastRenderedPageBreak/>
        <w:t>PRECAUCIONES DE SEGURIDAD</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Para reducir el riesgo de choque eléctrico o fuego, no exponga la unidad a lluvia o humedad</w:t>
      </w:r>
      <w:r w:rsidR="00071E2B">
        <w:rPr>
          <w:rFonts w:asciiTheme="minorHAnsi" w:hAnsiTheme="minorHAnsi" w:cs="Calibri"/>
          <w:sz w:val="28"/>
          <w:szCs w:val="21"/>
        </w:rPr>
        <w:t>.</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No derrame agua o algún otro líquido dentro o sobre su unidad</w:t>
      </w:r>
      <w:r w:rsidR="00071E2B">
        <w:rPr>
          <w:rFonts w:asciiTheme="minorHAnsi" w:hAnsiTheme="minorHAnsi" w:cs="Calibri"/>
          <w:sz w:val="28"/>
          <w:szCs w:val="21"/>
        </w:rPr>
        <w:t>.</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Asegúrese de conectar la unidad en un receptáculo adecuado al voltaje de operación de la misma.</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No intente operar esta unidad si el cable de alimentaci</w:t>
      </w:r>
      <w:r w:rsidR="00137AE4">
        <w:rPr>
          <w:rFonts w:asciiTheme="minorHAnsi" w:hAnsiTheme="minorHAnsi" w:cs="Calibri"/>
          <w:sz w:val="28"/>
          <w:szCs w:val="21"/>
        </w:rPr>
        <w:t>ón presenta daños o está roto. N</w:t>
      </w:r>
      <w:r w:rsidRPr="00F84B7F">
        <w:rPr>
          <w:rFonts w:asciiTheme="minorHAnsi" w:hAnsiTheme="minorHAnsi" w:cs="Calibri"/>
          <w:sz w:val="28"/>
          <w:szCs w:val="21"/>
        </w:rPr>
        <w:t>o intente remover o romper la punta de tierra física del c</w:t>
      </w:r>
      <w:r w:rsidR="00071E2B">
        <w:rPr>
          <w:rFonts w:asciiTheme="minorHAnsi" w:hAnsiTheme="minorHAnsi" w:cs="Calibri"/>
          <w:sz w:val="28"/>
          <w:szCs w:val="21"/>
        </w:rPr>
        <w:t xml:space="preserve">able de alimentación de voltaje </w:t>
      </w:r>
      <w:r w:rsidRPr="00F84B7F">
        <w:rPr>
          <w:rFonts w:asciiTheme="minorHAnsi" w:hAnsiTheme="minorHAnsi" w:cs="Calibri"/>
          <w:sz w:val="28"/>
          <w:szCs w:val="21"/>
        </w:rPr>
        <w:t>esta punta es para reducir el riesgo de un choque eléctrico o fuego en caso de un corto interno.</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Desconecte la alimentación principal antes de hacer cualquier tipo de conexión.</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No remueva la tapa bajo ninguna circunstancia. No hay partes útiles dentro.</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Nunca  opere su unidad si la cubierta es removida.</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Nunca conecte esta unidad a un dimmer.</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No intente operar la unidad si está dañada.</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Esta unidad está capacitada para uso en interiores, si sufre daños por uso en exteriores usted pierde la garantía.</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Durante largos periodos de desuso, desconéctela de la alimentación de voltaje.</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Siempre monte esta unidad en lugares seguros y estables.</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Los cables que conectan la unidad podrían ser dañados si se encuentran en el paso de personas o vehículos.</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El equipo podría necesitar servicio por personal calificado cuando:</w:t>
      </w:r>
    </w:p>
    <w:p w:rsidR="0072489F" w:rsidRPr="00F84B7F" w:rsidRDefault="0072489F" w:rsidP="0072489F">
      <w:pPr>
        <w:numPr>
          <w:ilvl w:val="0"/>
          <w:numId w:val="2"/>
        </w:numPr>
        <w:jc w:val="both"/>
        <w:rPr>
          <w:rFonts w:asciiTheme="minorHAnsi" w:hAnsiTheme="minorHAnsi" w:cs="Calibri"/>
          <w:sz w:val="28"/>
          <w:szCs w:val="21"/>
        </w:rPr>
      </w:pPr>
      <w:r w:rsidRPr="00F84B7F">
        <w:rPr>
          <w:rFonts w:asciiTheme="minorHAnsi" w:hAnsiTheme="minorHAnsi" w:cs="Calibri"/>
          <w:sz w:val="28"/>
          <w:szCs w:val="21"/>
        </w:rPr>
        <w:t>El cable de alimentación eléctrica o la clavija ha sido dañada</w:t>
      </w:r>
    </w:p>
    <w:p w:rsidR="0072489F" w:rsidRPr="00F84B7F" w:rsidRDefault="0072489F" w:rsidP="0072489F">
      <w:pPr>
        <w:numPr>
          <w:ilvl w:val="0"/>
          <w:numId w:val="2"/>
        </w:numPr>
        <w:jc w:val="both"/>
        <w:rPr>
          <w:rFonts w:asciiTheme="minorHAnsi" w:hAnsiTheme="minorHAnsi" w:cs="Calibri"/>
          <w:sz w:val="28"/>
          <w:szCs w:val="21"/>
        </w:rPr>
      </w:pPr>
      <w:r w:rsidRPr="00F84B7F">
        <w:rPr>
          <w:rFonts w:asciiTheme="minorHAnsi" w:hAnsiTheme="minorHAnsi" w:cs="Calibri"/>
          <w:sz w:val="28"/>
          <w:szCs w:val="21"/>
        </w:rPr>
        <w:t>El equipo ha sufrido una caída o ha sido salpicado con algún líquido.</w:t>
      </w:r>
    </w:p>
    <w:p w:rsidR="0072489F" w:rsidRPr="00F84B7F" w:rsidRDefault="0072489F" w:rsidP="0072489F">
      <w:pPr>
        <w:numPr>
          <w:ilvl w:val="0"/>
          <w:numId w:val="2"/>
        </w:numPr>
        <w:jc w:val="both"/>
        <w:rPr>
          <w:rFonts w:asciiTheme="minorHAnsi" w:hAnsiTheme="minorHAnsi" w:cs="Calibri"/>
          <w:sz w:val="28"/>
          <w:szCs w:val="21"/>
        </w:rPr>
      </w:pPr>
      <w:r w:rsidRPr="00F84B7F">
        <w:rPr>
          <w:rFonts w:asciiTheme="minorHAnsi" w:hAnsiTheme="minorHAnsi" w:cs="Calibri"/>
          <w:sz w:val="28"/>
          <w:szCs w:val="21"/>
        </w:rPr>
        <w:t>El equipo ha sido expuesto a lluvia o humedad.</w:t>
      </w:r>
    </w:p>
    <w:p w:rsidR="0072489F" w:rsidRPr="00F84B7F" w:rsidRDefault="0072489F" w:rsidP="0072489F">
      <w:pPr>
        <w:numPr>
          <w:ilvl w:val="0"/>
          <w:numId w:val="2"/>
        </w:numPr>
        <w:jc w:val="both"/>
        <w:rPr>
          <w:rFonts w:asciiTheme="minorHAnsi" w:hAnsiTheme="minorHAnsi" w:cs="Calibri"/>
          <w:sz w:val="28"/>
          <w:szCs w:val="21"/>
        </w:rPr>
      </w:pPr>
      <w:r w:rsidRPr="00F84B7F">
        <w:rPr>
          <w:rFonts w:asciiTheme="minorHAnsi" w:hAnsiTheme="minorHAnsi" w:cs="Calibri"/>
          <w:sz w:val="28"/>
          <w:szCs w:val="21"/>
        </w:rPr>
        <w:t>El equipo no funciona normalmente o presenta un marcado cambio en su funcionamiento.</w:t>
      </w:r>
    </w:p>
    <w:p w:rsidR="0072489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 xml:space="preserve">El voltaje de alimentación es muy importante que se encuentre dentro del rango de operación, ya que, si es </w:t>
      </w:r>
      <w:r w:rsidR="003C1761">
        <w:rPr>
          <w:rFonts w:asciiTheme="minorHAnsi" w:hAnsiTheme="minorHAnsi" w:cs="Calibri"/>
          <w:sz w:val="28"/>
          <w:szCs w:val="21"/>
        </w:rPr>
        <w:t>diferente</w:t>
      </w:r>
      <w:r w:rsidRPr="00F84B7F">
        <w:rPr>
          <w:rFonts w:asciiTheme="minorHAnsi" w:hAnsiTheme="minorHAnsi" w:cs="Calibri"/>
          <w:sz w:val="28"/>
          <w:szCs w:val="21"/>
        </w:rPr>
        <w:t xml:space="preserve">, esto acortará </w:t>
      </w:r>
      <w:r w:rsidR="004E0B5B">
        <w:rPr>
          <w:rFonts w:asciiTheme="minorHAnsi" w:hAnsiTheme="minorHAnsi" w:cs="Calibri"/>
          <w:sz w:val="28"/>
          <w:szCs w:val="21"/>
        </w:rPr>
        <w:t>el tiempo de vida de la lámpara, o la dañará por completo</w:t>
      </w:r>
      <w:r w:rsidR="00344B8B">
        <w:rPr>
          <w:rFonts w:asciiTheme="minorHAnsi" w:hAnsiTheme="minorHAnsi" w:cs="Calibri"/>
          <w:sz w:val="28"/>
          <w:szCs w:val="21"/>
        </w:rPr>
        <w:t>.</w:t>
      </w:r>
    </w:p>
    <w:p w:rsidR="003C1761" w:rsidRDefault="003C1761" w:rsidP="003C1761">
      <w:pPr>
        <w:jc w:val="both"/>
        <w:rPr>
          <w:rFonts w:asciiTheme="minorHAnsi" w:hAnsiTheme="minorHAnsi" w:cs="Calibri"/>
          <w:sz w:val="28"/>
          <w:szCs w:val="21"/>
        </w:rPr>
      </w:pPr>
    </w:p>
    <w:p w:rsidR="003C1761" w:rsidRPr="00C451AD" w:rsidRDefault="003C1761" w:rsidP="003C1761">
      <w:pPr>
        <w:jc w:val="both"/>
        <w:rPr>
          <w:rFonts w:asciiTheme="minorHAnsi" w:hAnsiTheme="minorHAnsi" w:cs="Calibri"/>
          <w:b/>
          <w:sz w:val="28"/>
          <w:szCs w:val="21"/>
        </w:rPr>
      </w:pPr>
      <w:r w:rsidRPr="00C451AD">
        <w:rPr>
          <w:rFonts w:asciiTheme="minorHAnsi" w:hAnsiTheme="minorHAnsi" w:cs="Calibri"/>
          <w:b/>
          <w:sz w:val="28"/>
          <w:szCs w:val="21"/>
        </w:rPr>
        <w:lastRenderedPageBreak/>
        <w:t>Instrucciones de operación</w:t>
      </w:r>
    </w:p>
    <w:p w:rsidR="003C1761" w:rsidRDefault="003C1761" w:rsidP="003C1761">
      <w:pPr>
        <w:jc w:val="both"/>
        <w:rPr>
          <w:rFonts w:asciiTheme="minorHAnsi" w:hAnsiTheme="minorHAnsi" w:cs="Calibri"/>
          <w:sz w:val="28"/>
          <w:szCs w:val="21"/>
        </w:rPr>
      </w:pPr>
    </w:p>
    <w:p w:rsidR="00242B5E" w:rsidRPr="00C451AD" w:rsidRDefault="00311604" w:rsidP="00C451AD">
      <w:pPr>
        <w:pStyle w:val="Prrafodelista"/>
        <w:numPr>
          <w:ilvl w:val="0"/>
          <w:numId w:val="3"/>
        </w:numPr>
        <w:jc w:val="both"/>
        <w:rPr>
          <w:rFonts w:asciiTheme="minorHAnsi" w:hAnsiTheme="minorHAnsi" w:cs="Calibri"/>
          <w:sz w:val="28"/>
          <w:szCs w:val="21"/>
        </w:rPr>
      </w:pPr>
      <w:bookmarkStart w:id="0" w:name="_GoBack"/>
      <w:bookmarkEnd w:id="0"/>
      <w:r>
        <w:rPr>
          <w:rFonts w:asciiTheme="minorHAnsi" w:hAnsiTheme="minorHAnsi" w:cs="Calibri"/>
          <w:sz w:val="28"/>
          <w:szCs w:val="21"/>
        </w:rPr>
        <w:t>El</w:t>
      </w:r>
      <w:r w:rsidR="003C1761" w:rsidRPr="00C451AD">
        <w:rPr>
          <w:rFonts w:asciiTheme="minorHAnsi" w:hAnsiTheme="minorHAnsi" w:cs="Calibri"/>
          <w:sz w:val="28"/>
          <w:szCs w:val="21"/>
        </w:rPr>
        <w:t xml:space="preserve"> </w:t>
      </w:r>
      <w:r w:rsidR="00137AE4" w:rsidRPr="00137AE4">
        <w:rPr>
          <w:rFonts w:ascii="Calibri" w:hAnsi="Calibri" w:cs="Calibri"/>
          <w:bCs/>
          <w:sz w:val="28"/>
          <w:szCs w:val="32"/>
        </w:rPr>
        <w:t>DMX SPLITTER 8</w:t>
      </w:r>
      <w:r w:rsidR="004E0B5B">
        <w:rPr>
          <w:rFonts w:asciiTheme="minorHAnsi" w:hAnsiTheme="minorHAnsi" w:cs="Calibri"/>
          <w:sz w:val="28"/>
          <w:szCs w:val="21"/>
        </w:rPr>
        <w:t xml:space="preserve">, </w:t>
      </w:r>
      <w:r w:rsidR="00242B5E" w:rsidRPr="00C451AD">
        <w:rPr>
          <w:rFonts w:asciiTheme="minorHAnsi" w:hAnsiTheme="minorHAnsi" w:cs="Calibri"/>
          <w:sz w:val="28"/>
          <w:szCs w:val="21"/>
        </w:rPr>
        <w:t xml:space="preserve">tiene como propósito </w:t>
      </w:r>
      <w:r w:rsidR="001F435D">
        <w:rPr>
          <w:rFonts w:asciiTheme="minorHAnsi" w:hAnsiTheme="minorHAnsi" w:cs="Calibri"/>
          <w:sz w:val="28"/>
          <w:szCs w:val="21"/>
        </w:rPr>
        <w:t>amplificar y distribuir</w:t>
      </w:r>
      <w:r w:rsidR="00137AE4">
        <w:rPr>
          <w:rFonts w:asciiTheme="minorHAnsi" w:hAnsiTheme="minorHAnsi" w:cs="Calibri"/>
          <w:sz w:val="28"/>
          <w:szCs w:val="21"/>
        </w:rPr>
        <w:t xml:space="preserve"> de la señal de control</w:t>
      </w:r>
      <w:r>
        <w:rPr>
          <w:rFonts w:asciiTheme="minorHAnsi" w:hAnsiTheme="minorHAnsi" w:cs="Calibri"/>
          <w:sz w:val="28"/>
          <w:szCs w:val="21"/>
        </w:rPr>
        <w:t>.</w:t>
      </w:r>
    </w:p>
    <w:p w:rsidR="00242B5E" w:rsidRPr="00C451AD" w:rsidRDefault="00242B5E"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 xml:space="preserve">Asegúrese de transportar el equipo en condiciones seguras para </w:t>
      </w:r>
      <w:r w:rsidR="00311604">
        <w:rPr>
          <w:rFonts w:asciiTheme="minorHAnsi" w:hAnsiTheme="minorHAnsi" w:cs="Calibri"/>
          <w:sz w:val="28"/>
          <w:szCs w:val="21"/>
        </w:rPr>
        <w:t>q no sufra daño durante el mismo</w:t>
      </w:r>
      <w:r w:rsidRPr="00C451AD">
        <w:rPr>
          <w:rFonts w:asciiTheme="minorHAnsi" w:hAnsiTheme="minorHAnsi" w:cs="Calibri"/>
          <w:sz w:val="28"/>
          <w:szCs w:val="21"/>
        </w:rPr>
        <w:t>.</w:t>
      </w:r>
    </w:p>
    <w:p w:rsidR="00242B5E" w:rsidRPr="00C451AD" w:rsidRDefault="00242B5E"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No exponga el equipo a calor excesivo, humedad y ambientes con mucho polvo.</w:t>
      </w:r>
    </w:p>
    <w:p w:rsidR="0026488E" w:rsidRPr="00C451AD" w:rsidRDefault="0026488E"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Guarde el empaque original si necesita enviarlo alguna vez.</w:t>
      </w:r>
    </w:p>
    <w:p w:rsidR="0026488E" w:rsidRPr="00C451AD" w:rsidRDefault="0026488E"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 xml:space="preserve">No trate de hacerle cambios físicos sin la instrucción </w:t>
      </w:r>
      <w:r w:rsidR="00A93CAF" w:rsidRPr="00C451AD">
        <w:rPr>
          <w:rFonts w:asciiTheme="minorHAnsi" w:hAnsiTheme="minorHAnsi" w:cs="Calibri"/>
          <w:sz w:val="28"/>
          <w:szCs w:val="21"/>
        </w:rPr>
        <w:t>ni la supervisión</w:t>
      </w:r>
      <w:r w:rsidRPr="00C451AD">
        <w:rPr>
          <w:rFonts w:asciiTheme="minorHAnsi" w:hAnsiTheme="minorHAnsi" w:cs="Calibri"/>
          <w:sz w:val="28"/>
          <w:szCs w:val="21"/>
        </w:rPr>
        <w:t xml:space="preserve"> de personal calificado.</w:t>
      </w:r>
    </w:p>
    <w:p w:rsidR="00A93CAF" w:rsidRPr="00C451AD" w:rsidRDefault="0026488E"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 xml:space="preserve">La garantía se perderá si </w:t>
      </w:r>
      <w:r w:rsidR="00A93CAF" w:rsidRPr="00C451AD">
        <w:rPr>
          <w:rFonts w:asciiTheme="minorHAnsi" w:hAnsiTheme="minorHAnsi" w:cs="Calibri"/>
          <w:sz w:val="28"/>
          <w:szCs w:val="21"/>
        </w:rPr>
        <w:t>el equipo no es operado según el manual, como indicios de corto circuito, golpes</w:t>
      </w:r>
      <w:r w:rsidR="00311604">
        <w:rPr>
          <w:rFonts w:asciiTheme="minorHAnsi" w:hAnsiTheme="minorHAnsi" w:cs="Calibri"/>
          <w:sz w:val="28"/>
          <w:szCs w:val="21"/>
        </w:rPr>
        <w:t xml:space="preserve"> por caída o si presenta humedad.</w:t>
      </w:r>
    </w:p>
    <w:p w:rsidR="003C1761" w:rsidRDefault="00242B5E" w:rsidP="003C1761">
      <w:pPr>
        <w:jc w:val="both"/>
        <w:rPr>
          <w:rFonts w:asciiTheme="minorHAnsi" w:hAnsiTheme="minorHAnsi" w:cs="Calibri"/>
          <w:sz w:val="28"/>
          <w:szCs w:val="21"/>
        </w:rPr>
      </w:pPr>
      <w:r>
        <w:rPr>
          <w:rFonts w:asciiTheme="minorHAnsi" w:hAnsiTheme="minorHAnsi" w:cs="Calibri"/>
          <w:sz w:val="28"/>
          <w:szCs w:val="21"/>
        </w:rPr>
        <w:t xml:space="preserve"> </w:t>
      </w:r>
    </w:p>
    <w:p w:rsidR="0022601B" w:rsidRDefault="0022601B" w:rsidP="00F55129">
      <w:pPr>
        <w:jc w:val="center"/>
        <w:rPr>
          <w:rFonts w:asciiTheme="minorHAnsi" w:hAnsiTheme="minorHAnsi" w:cs="Calibri"/>
          <w:sz w:val="28"/>
          <w:szCs w:val="21"/>
        </w:rPr>
      </w:pPr>
    </w:p>
    <w:p w:rsidR="00005A64" w:rsidRDefault="00005A64" w:rsidP="00005A64">
      <w:pPr>
        <w:jc w:val="center"/>
        <w:rPr>
          <w:rFonts w:asciiTheme="minorHAnsi" w:hAnsiTheme="minorHAnsi" w:cs="Calibri"/>
          <w:b/>
          <w:sz w:val="28"/>
          <w:szCs w:val="21"/>
        </w:rPr>
      </w:pPr>
    </w:p>
    <w:p w:rsidR="001F435D" w:rsidRPr="002D359F" w:rsidRDefault="001F435D" w:rsidP="001F435D">
      <w:pPr>
        <w:spacing w:after="45"/>
        <w:jc w:val="both"/>
        <w:rPr>
          <w:rFonts w:asciiTheme="minorHAnsi" w:hAnsiTheme="minorHAnsi" w:cs="Segoe UI"/>
          <w:color w:val="000000"/>
          <w:sz w:val="28"/>
          <w:szCs w:val="28"/>
          <w:lang w:val="es-MX" w:eastAsia="es-MX"/>
        </w:rPr>
      </w:pPr>
      <w:r w:rsidRPr="002D359F">
        <w:rPr>
          <w:rFonts w:asciiTheme="minorHAnsi" w:hAnsiTheme="minorHAnsi"/>
          <w:color w:val="000000"/>
          <w:sz w:val="28"/>
          <w:szCs w:val="28"/>
          <w:lang w:eastAsia="es-MX"/>
        </w:rPr>
        <w:t>La amplificación permite extender la longitud de la línea más allá de la distancia especificada en la norma estándar DMX-512</w:t>
      </w:r>
      <w:r>
        <w:rPr>
          <w:rFonts w:asciiTheme="minorHAnsi" w:hAnsiTheme="minorHAnsi"/>
          <w:color w:val="000000"/>
          <w:sz w:val="28"/>
          <w:szCs w:val="28"/>
          <w:lang w:eastAsia="es-MX"/>
        </w:rPr>
        <w:t>.</w:t>
      </w:r>
    </w:p>
    <w:p w:rsidR="001F435D" w:rsidRPr="002D359F" w:rsidRDefault="001F435D" w:rsidP="001F435D">
      <w:pPr>
        <w:spacing w:after="45"/>
        <w:jc w:val="both"/>
        <w:rPr>
          <w:rFonts w:asciiTheme="minorHAnsi" w:hAnsiTheme="minorHAnsi" w:cs="Segoe UI"/>
          <w:color w:val="000000"/>
          <w:sz w:val="28"/>
          <w:szCs w:val="28"/>
          <w:lang w:val="es-MX" w:eastAsia="es-MX"/>
        </w:rPr>
      </w:pPr>
      <w:r w:rsidRPr="002D359F">
        <w:rPr>
          <w:rFonts w:asciiTheme="minorHAnsi" w:hAnsiTheme="minorHAnsi"/>
          <w:color w:val="000000"/>
          <w:sz w:val="28"/>
          <w:szCs w:val="28"/>
          <w:lang w:eastAsia="es-MX"/>
        </w:rPr>
        <w:t xml:space="preserve">Si son necesarias más derivaciones, se pueden utilizar varios </w:t>
      </w:r>
      <w:proofErr w:type="spellStart"/>
      <w:r w:rsidRPr="002D359F">
        <w:rPr>
          <w:rFonts w:asciiTheme="minorHAnsi" w:hAnsiTheme="minorHAnsi"/>
          <w:color w:val="000000"/>
          <w:sz w:val="28"/>
          <w:szCs w:val="28"/>
          <w:lang w:eastAsia="es-MX"/>
        </w:rPr>
        <w:t>splitters</w:t>
      </w:r>
      <w:proofErr w:type="spellEnd"/>
      <w:r w:rsidRPr="002D359F">
        <w:rPr>
          <w:rFonts w:asciiTheme="minorHAnsi" w:hAnsiTheme="minorHAnsi"/>
          <w:color w:val="000000"/>
          <w:sz w:val="28"/>
          <w:szCs w:val="28"/>
          <w:lang w:eastAsia="es-MX"/>
        </w:rPr>
        <w:t xml:space="preserve"> (amplificadores-distribuidores) en la misma línea.</w:t>
      </w:r>
    </w:p>
    <w:p w:rsidR="001F435D" w:rsidRPr="002D359F" w:rsidRDefault="001F435D" w:rsidP="001F435D">
      <w:pPr>
        <w:spacing w:after="45"/>
        <w:jc w:val="both"/>
        <w:rPr>
          <w:rFonts w:asciiTheme="minorHAnsi" w:hAnsiTheme="minorHAnsi" w:cs="Segoe UI"/>
          <w:color w:val="000000"/>
          <w:sz w:val="28"/>
          <w:szCs w:val="28"/>
          <w:lang w:val="es-MX" w:eastAsia="es-MX"/>
        </w:rPr>
      </w:pPr>
      <w:r w:rsidRPr="002D359F">
        <w:rPr>
          <w:rFonts w:asciiTheme="minorHAnsi" w:hAnsiTheme="minorHAnsi"/>
          <w:color w:val="000000"/>
          <w:sz w:val="28"/>
          <w:szCs w:val="28"/>
          <w:lang w:eastAsia="es-MX"/>
        </w:rPr>
        <w:t>Cada rama de la línea deberá ser tratada como una línea independiente con hasta 32 unidades cada una de ellas debe tener un terminador al final de ella.</w:t>
      </w:r>
    </w:p>
    <w:p w:rsidR="001F435D" w:rsidRPr="001F435D" w:rsidRDefault="001F435D" w:rsidP="001F435D">
      <w:pPr>
        <w:spacing w:after="45"/>
        <w:jc w:val="both"/>
        <w:rPr>
          <w:rFonts w:asciiTheme="minorHAnsi" w:hAnsiTheme="minorHAnsi" w:cs="Segoe UI"/>
          <w:color w:val="000000"/>
          <w:sz w:val="28"/>
          <w:szCs w:val="28"/>
          <w:lang w:val="es-MX" w:eastAsia="es-MX"/>
        </w:rPr>
      </w:pPr>
      <w:r w:rsidRPr="002D359F">
        <w:rPr>
          <w:rFonts w:asciiTheme="minorHAnsi" w:hAnsiTheme="minorHAnsi"/>
          <w:color w:val="000000"/>
          <w:sz w:val="28"/>
          <w:szCs w:val="28"/>
          <w:lang w:eastAsia="es-MX"/>
        </w:rPr>
        <w:t>Construcción robusta para un funcionamiento sin problemas</w:t>
      </w:r>
      <w:r>
        <w:rPr>
          <w:rFonts w:asciiTheme="minorHAnsi" w:hAnsiTheme="minorHAnsi"/>
          <w:color w:val="000000"/>
          <w:sz w:val="28"/>
          <w:szCs w:val="28"/>
          <w:lang w:eastAsia="es-MX"/>
        </w:rPr>
        <w:t>.</w:t>
      </w:r>
    </w:p>
    <w:p w:rsidR="00005A64" w:rsidRPr="001F435D" w:rsidRDefault="00005A64" w:rsidP="001F435D">
      <w:pPr>
        <w:jc w:val="both"/>
        <w:rPr>
          <w:rFonts w:asciiTheme="minorHAnsi" w:hAnsiTheme="minorHAnsi" w:cs="Calibri"/>
          <w:b/>
          <w:sz w:val="28"/>
          <w:szCs w:val="21"/>
          <w:lang w:val="es-MX"/>
        </w:rPr>
      </w:pPr>
    </w:p>
    <w:p w:rsidR="0022601B" w:rsidRDefault="0022601B" w:rsidP="00EA5893">
      <w:pPr>
        <w:jc w:val="both"/>
        <w:rPr>
          <w:rFonts w:asciiTheme="minorHAnsi" w:hAnsiTheme="minorHAnsi" w:cs="Calibri"/>
          <w:sz w:val="28"/>
          <w:szCs w:val="21"/>
        </w:rPr>
      </w:pPr>
    </w:p>
    <w:p w:rsidR="001F435D" w:rsidRDefault="00EA5893" w:rsidP="00EA5893">
      <w:pPr>
        <w:jc w:val="both"/>
        <w:rPr>
          <w:rFonts w:asciiTheme="minorHAnsi" w:hAnsiTheme="minorHAnsi" w:cs="Calibri"/>
          <w:sz w:val="28"/>
          <w:szCs w:val="21"/>
        </w:rPr>
      </w:pPr>
      <w:r w:rsidRPr="006B3491">
        <w:rPr>
          <w:rFonts w:asciiTheme="minorHAnsi" w:hAnsiTheme="minorHAnsi" w:cs="Calibri"/>
          <w:sz w:val="28"/>
          <w:szCs w:val="21"/>
        </w:rPr>
        <w:t>E</w:t>
      </w:r>
      <w:r w:rsidR="00A21CE3" w:rsidRPr="006B3491">
        <w:rPr>
          <w:rFonts w:asciiTheme="minorHAnsi" w:hAnsiTheme="minorHAnsi" w:cs="Calibri"/>
          <w:sz w:val="28"/>
          <w:szCs w:val="21"/>
        </w:rPr>
        <w:t>SPECIFICA</w:t>
      </w:r>
      <w:r w:rsidR="002B4342" w:rsidRPr="006B3491">
        <w:rPr>
          <w:rFonts w:asciiTheme="minorHAnsi" w:hAnsiTheme="minorHAnsi" w:cs="Calibri"/>
          <w:sz w:val="28"/>
          <w:szCs w:val="21"/>
        </w:rPr>
        <w:t>C</w:t>
      </w:r>
      <w:r w:rsidR="00A21CE3" w:rsidRPr="006B3491">
        <w:rPr>
          <w:rFonts w:asciiTheme="minorHAnsi" w:hAnsiTheme="minorHAnsi" w:cs="Calibri"/>
          <w:sz w:val="28"/>
          <w:szCs w:val="21"/>
        </w:rPr>
        <w:t>IONES TECNICAS</w:t>
      </w:r>
    </w:p>
    <w:p w:rsidR="001F435D" w:rsidRPr="002D359F" w:rsidRDefault="001F435D" w:rsidP="001F435D">
      <w:pPr>
        <w:spacing w:after="45"/>
        <w:ind w:left="240"/>
        <w:rPr>
          <w:rFonts w:asciiTheme="minorHAnsi" w:hAnsiTheme="minorHAnsi" w:cs="Segoe UI"/>
          <w:color w:val="000000"/>
          <w:sz w:val="28"/>
          <w:szCs w:val="28"/>
          <w:lang w:val="es-MX" w:eastAsia="es-MX"/>
        </w:rPr>
      </w:pPr>
    </w:p>
    <w:p w:rsidR="001F435D" w:rsidRPr="002D359F" w:rsidRDefault="001F435D" w:rsidP="001F435D">
      <w:pPr>
        <w:spacing w:after="45"/>
        <w:rPr>
          <w:rFonts w:asciiTheme="minorHAnsi" w:hAnsiTheme="minorHAnsi" w:cs="Segoe UI"/>
          <w:color w:val="000000"/>
          <w:sz w:val="28"/>
          <w:szCs w:val="28"/>
          <w:lang w:val="es-MX" w:eastAsia="es-MX"/>
        </w:rPr>
      </w:pPr>
      <w:r w:rsidRPr="002D359F">
        <w:rPr>
          <w:rFonts w:asciiTheme="minorHAnsi" w:hAnsiTheme="minorHAnsi"/>
          <w:color w:val="000000"/>
          <w:sz w:val="28"/>
          <w:szCs w:val="28"/>
          <w:lang w:eastAsia="es-MX"/>
        </w:rPr>
        <w:t>Voltaje de operación 100-240 v</w:t>
      </w:r>
    </w:p>
    <w:p w:rsidR="001F435D" w:rsidRPr="002D359F" w:rsidRDefault="001F435D" w:rsidP="001F435D">
      <w:pPr>
        <w:spacing w:after="45"/>
        <w:rPr>
          <w:rFonts w:asciiTheme="minorHAnsi" w:hAnsiTheme="minorHAnsi" w:cs="Segoe UI"/>
          <w:color w:val="000000"/>
          <w:sz w:val="28"/>
          <w:szCs w:val="28"/>
          <w:lang w:val="es-MX" w:eastAsia="es-MX"/>
        </w:rPr>
      </w:pPr>
      <w:r w:rsidRPr="002D359F">
        <w:rPr>
          <w:rFonts w:asciiTheme="minorHAnsi" w:hAnsiTheme="minorHAnsi"/>
          <w:color w:val="000000"/>
          <w:sz w:val="28"/>
          <w:szCs w:val="28"/>
          <w:lang w:eastAsia="es-MX"/>
        </w:rPr>
        <w:t>Señal de entrada y salida DMX 512</w:t>
      </w:r>
    </w:p>
    <w:p w:rsidR="001F435D" w:rsidRPr="001F435D" w:rsidRDefault="001F435D" w:rsidP="001F435D">
      <w:pPr>
        <w:spacing w:after="45"/>
        <w:rPr>
          <w:rFonts w:asciiTheme="minorHAnsi" w:hAnsiTheme="minorHAnsi" w:cs="Segoe UI"/>
          <w:color w:val="000000"/>
          <w:sz w:val="28"/>
          <w:szCs w:val="28"/>
          <w:lang w:val="es-MX" w:eastAsia="es-MX"/>
        </w:rPr>
      </w:pPr>
      <w:r w:rsidRPr="002D359F">
        <w:rPr>
          <w:rFonts w:asciiTheme="minorHAnsi" w:hAnsiTheme="minorHAnsi"/>
          <w:color w:val="000000"/>
          <w:sz w:val="28"/>
          <w:szCs w:val="28"/>
          <w:lang w:eastAsia="es-MX"/>
        </w:rPr>
        <w:t>1 Entrada de señal, 1 Salida directa (</w:t>
      </w:r>
      <w:proofErr w:type="spellStart"/>
      <w:r w:rsidRPr="002D359F">
        <w:rPr>
          <w:rFonts w:asciiTheme="minorHAnsi" w:hAnsiTheme="minorHAnsi"/>
          <w:color w:val="000000"/>
          <w:sz w:val="28"/>
          <w:szCs w:val="28"/>
          <w:lang w:eastAsia="es-MX"/>
        </w:rPr>
        <w:t>thru</w:t>
      </w:r>
      <w:proofErr w:type="spellEnd"/>
      <w:r w:rsidRPr="002D359F">
        <w:rPr>
          <w:rFonts w:asciiTheme="minorHAnsi" w:hAnsiTheme="minorHAnsi"/>
          <w:color w:val="000000"/>
          <w:sz w:val="28"/>
          <w:szCs w:val="28"/>
          <w:lang w:eastAsia="es-MX"/>
        </w:rPr>
        <w:t xml:space="preserve">), 8 Salidas Opto aisladas </w:t>
      </w:r>
      <w:r w:rsidR="00A56957">
        <w:rPr>
          <w:rFonts w:asciiTheme="minorHAnsi" w:hAnsiTheme="minorHAnsi"/>
          <w:color w:val="000000"/>
          <w:sz w:val="28"/>
          <w:szCs w:val="28"/>
          <w:lang w:eastAsia="es-MX"/>
        </w:rPr>
        <w:t xml:space="preserve">todo en </w:t>
      </w:r>
      <w:r w:rsidRPr="002D359F">
        <w:rPr>
          <w:rFonts w:asciiTheme="minorHAnsi" w:hAnsiTheme="minorHAnsi"/>
          <w:color w:val="000000"/>
          <w:sz w:val="28"/>
          <w:szCs w:val="28"/>
          <w:lang w:eastAsia="es-MX"/>
        </w:rPr>
        <w:t>XLR 3 Pin</w:t>
      </w:r>
    </w:p>
    <w:p w:rsidR="001F435D" w:rsidRPr="002D359F" w:rsidRDefault="001F435D" w:rsidP="001F435D">
      <w:pPr>
        <w:spacing w:after="45"/>
        <w:rPr>
          <w:rFonts w:asciiTheme="minorHAnsi" w:hAnsiTheme="minorHAnsi" w:cs="Segoe UI"/>
          <w:color w:val="000000"/>
          <w:sz w:val="28"/>
          <w:szCs w:val="28"/>
          <w:lang w:val="es-MX" w:eastAsia="es-MX"/>
        </w:rPr>
      </w:pPr>
      <w:r w:rsidRPr="002D359F">
        <w:rPr>
          <w:rFonts w:asciiTheme="minorHAnsi" w:hAnsiTheme="minorHAnsi"/>
          <w:color w:val="000000"/>
          <w:sz w:val="28"/>
          <w:szCs w:val="28"/>
          <w:lang w:eastAsia="es-MX"/>
        </w:rPr>
        <w:t xml:space="preserve">Dimensiones Empacado: 135(W) x 135(H) x 7(D) mm </w:t>
      </w:r>
    </w:p>
    <w:p w:rsidR="001F435D" w:rsidRPr="002D359F" w:rsidRDefault="001F435D" w:rsidP="001F435D">
      <w:pPr>
        <w:spacing w:after="45"/>
        <w:rPr>
          <w:rFonts w:asciiTheme="minorHAnsi" w:hAnsiTheme="minorHAnsi" w:cs="Segoe UI"/>
          <w:color w:val="000000"/>
          <w:sz w:val="28"/>
          <w:szCs w:val="28"/>
          <w:lang w:val="es-MX" w:eastAsia="es-MX"/>
        </w:rPr>
      </w:pPr>
      <w:r w:rsidRPr="002D359F">
        <w:rPr>
          <w:rFonts w:asciiTheme="minorHAnsi" w:hAnsiTheme="minorHAnsi"/>
          <w:color w:val="000000"/>
          <w:sz w:val="28"/>
          <w:szCs w:val="28"/>
          <w:lang w:eastAsia="es-MX"/>
        </w:rPr>
        <w:t>Peso 2.0Kg</w:t>
      </w:r>
    </w:p>
    <w:p w:rsidR="001F435D" w:rsidRDefault="001F435D" w:rsidP="00EA5893">
      <w:pPr>
        <w:jc w:val="both"/>
        <w:rPr>
          <w:rFonts w:asciiTheme="minorHAnsi" w:hAnsiTheme="minorHAnsi" w:cs="Calibri"/>
          <w:sz w:val="28"/>
          <w:szCs w:val="21"/>
        </w:rPr>
      </w:pPr>
    </w:p>
    <w:sectPr w:rsidR="001F435D" w:rsidSect="007C5A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2"/>
      <w:numFmt w:val="decimal"/>
      <w:lvlText w:val="%1."/>
      <w:lvlJc w:val="left"/>
      <w:pPr>
        <w:tabs>
          <w:tab w:val="num" w:pos="360"/>
        </w:tabs>
        <w:ind w:left="360" w:hanging="360"/>
      </w:pPr>
      <w:rPr>
        <w:rFonts w:hint="default"/>
        <w:b/>
        <w:sz w:val="36"/>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4BC5C06"/>
    <w:multiLevelType w:val="multilevel"/>
    <w:tmpl w:val="54EEA0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F600F0"/>
    <w:multiLevelType w:val="hybridMultilevel"/>
    <w:tmpl w:val="42366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A393F94"/>
    <w:multiLevelType w:val="hybridMultilevel"/>
    <w:tmpl w:val="C4324DBA"/>
    <w:lvl w:ilvl="0" w:tplc="0C0A000F">
      <w:start w:val="1"/>
      <w:numFmt w:val="decimal"/>
      <w:lvlText w:val="%1."/>
      <w:lvlJc w:val="left"/>
      <w:pPr>
        <w:tabs>
          <w:tab w:val="num" w:pos="2136"/>
        </w:tabs>
        <w:ind w:left="2136" w:hanging="360"/>
      </w:p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4">
    <w:nsid w:val="58590852"/>
    <w:multiLevelType w:val="multilevel"/>
    <w:tmpl w:val="A23A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83300FE"/>
    <w:multiLevelType w:val="hybridMultilevel"/>
    <w:tmpl w:val="85B4E464"/>
    <w:lvl w:ilvl="0" w:tplc="0C0A0001">
      <w:start w:val="1"/>
      <w:numFmt w:val="bullet"/>
      <w:lvlText w:val=""/>
      <w:lvlJc w:val="left"/>
      <w:pPr>
        <w:tabs>
          <w:tab w:val="num" w:pos="720"/>
        </w:tabs>
        <w:ind w:left="720" w:hanging="360"/>
      </w:pPr>
      <w:rPr>
        <w:rFonts w:ascii="Symbol" w:hAnsi="Symbol" w:cs="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9F"/>
    <w:rsid w:val="00005A64"/>
    <w:rsid w:val="00071E2B"/>
    <w:rsid w:val="00137AE4"/>
    <w:rsid w:val="001508BB"/>
    <w:rsid w:val="00166131"/>
    <w:rsid w:val="00167273"/>
    <w:rsid w:val="001B179A"/>
    <w:rsid w:val="001F435D"/>
    <w:rsid w:val="0020755E"/>
    <w:rsid w:val="0022601B"/>
    <w:rsid w:val="00242B5E"/>
    <w:rsid w:val="0026488E"/>
    <w:rsid w:val="002B4342"/>
    <w:rsid w:val="002C6182"/>
    <w:rsid w:val="00311604"/>
    <w:rsid w:val="003366E7"/>
    <w:rsid w:val="00344B8B"/>
    <w:rsid w:val="0036275A"/>
    <w:rsid w:val="003C1761"/>
    <w:rsid w:val="00437480"/>
    <w:rsid w:val="004B371C"/>
    <w:rsid w:val="004C6E80"/>
    <w:rsid w:val="004E0B5B"/>
    <w:rsid w:val="00525037"/>
    <w:rsid w:val="00530FA4"/>
    <w:rsid w:val="005349F1"/>
    <w:rsid w:val="00636DCE"/>
    <w:rsid w:val="006B2D16"/>
    <w:rsid w:val="006B3491"/>
    <w:rsid w:val="006C76FC"/>
    <w:rsid w:val="006F77DB"/>
    <w:rsid w:val="00705E69"/>
    <w:rsid w:val="0072489F"/>
    <w:rsid w:val="007578C8"/>
    <w:rsid w:val="007C5A71"/>
    <w:rsid w:val="00850659"/>
    <w:rsid w:val="00923D77"/>
    <w:rsid w:val="00945C86"/>
    <w:rsid w:val="00977F1A"/>
    <w:rsid w:val="00994D31"/>
    <w:rsid w:val="009A050A"/>
    <w:rsid w:val="009B45C3"/>
    <w:rsid w:val="00A21CE3"/>
    <w:rsid w:val="00A40191"/>
    <w:rsid w:val="00A456B6"/>
    <w:rsid w:val="00A56957"/>
    <w:rsid w:val="00A844D2"/>
    <w:rsid w:val="00A93CAF"/>
    <w:rsid w:val="00B574E2"/>
    <w:rsid w:val="00B713CD"/>
    <w:rsid w:val="00B93CE2"/>
    <w:rsid w:val="00BB1BC0"/>
    <w:rsid w:val="00BC5189"/>
    <w:rsid w:val="00C3642A"/>
    <w:rsid w:val="00C451AD"/>
    <w:rsid w:val="00CD55F0"/>
    <w:rsid w:val="00CF26E8"/>
    <w:rsid w:val="00D67B1A"/>
    <w:rsid w:val="00E6283A"/>
    <w:rsid w:val="00E63A58"/>
    <w:rsid w:val="00E728D9"/>
    <w:rsid w:val="00E80E3F"/>
    <w:rsid w:val="00E82DB9"/>
    <w:rsid w:val="00EA5893"/>
    <w:rsid w:val="00EE3E6D"/>
    <w:rsid w:val="00F2539E"/>
    <w:rsid w:val="00F55129"/>
    <w:rsid w:val="00F74148"/>
    <w:rsid w:val="00FC4EC0"/>
    <w:rsid w:val="00FC6120"/>
    <w:rsid w:val="00FF40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9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489F"/>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89F"/>
    <w:rPr>
      <w:rFonts w:ascii="Tahoma" w:eastAsia="Times New Roman" w:hAnsi="Tahoma" w:cs="Tahoma"/>
      <w:sz w:val="16"/>
      <w:szCs w:val="16"/>
      <w:lang w:val="es-ES" w:eastAsia="es-ES"/>
    </w:rPr>
  </w:style>
  <w:style w:type="table" w:styleId="Tablaconcuadrcula">
    <w:name w:val="Table Grid"/>
    <w:basedOn w:val="Tablanormal"/>
    <w:rsid w:val="001B179A"/>
    <w:pPr>
      <w:widowControl w:val="0"/>
      <w:spacing w:after="0" w:line="240" w:lineRule="auto"/>
      <w:jc w:val="both"/>
    </w:pPr>
    <w:rPr>
      <w:rFonts w:ascii="Times New Roman" w:eastAsia="SimSu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rsid w:val="001B179A"/>
    <w:pPr>
      <w:spacing w:before="100" w:beforeAutospacing="1" w:after="100" w:afterAutospacing="1"/>
    </w:pPr>
    <w:rPr>
      <w:rFonts w:ascii="SimSun" w:eastAsia="SimSun" w:hAnsi="SimSun" w:cs="SimSun"/>
      <w:lang w:val="en-US" w:eastAsia="zh-CN"/>
    </w:rPr>
  </w:style>
  <w:style w:type="character" w:customStyle="1" w:styleId="style21">
    <w:name w:val="style21"/>
    <w:basedOn w:val="Fuentedeprrafopredeter"/>
    <w:rsid w:val="001B179A"/>
    <w:rPr>
      <w:rFonts w:ascii="SimSun" w:eastAsia="SimSun" w:hAnsi="SimSun" w:hint="eastAsia"/>
    </w:rPr>
  </w:style>
  <w:style w:type="paragraph" w:styleId="Prrafodelista">
    <w:name w:val="List Paragraph"/>
    <w:basedOn w:val="Normal"/>
    <w:uiPriority w:val="34"/>
    <w:qFormat/>
    <w:rsid w:val="00C451AD"/>
    <w:pPr>
      <w:ind w:left="720"/>
      <w:contextualSpacing/>
    </w:pPr>
  </w:style>
  <w:style w:type="character" w:customStyle="1" w:styleId="hps">
    <w:name w:val="hps"/>
    <w:basedOn w:val="Fuentedeprrafopredeter"/>
    <w:rsid w:val="00945C86"/>
  </w:style>
  <w:style w:type="character" w:customStyle="1" w:styleId="trans">
    <w:name w:val="trans"/>
    <w:basedOn w:val="Fuentedeprrafopredeter"/>
    <w:rsid w:val="00945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9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489F"/>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89F"/>
    <w:rPr>
      <w:rFonts w:ascii="Tahoma" w:eastAsia="Times New Roman" w:hAnsi="Tahoma" w:cs="Tahoma"/>
      <w:sz w:val="16"/>
      <w:szCs w:val="16"/>
      <w:lang w:val="es-ES" w:eastAsia="es-ES"/>
    </w:rPr>
  </w:style>
  <w:style w:type="table" w:styleId="Tablaconcuadrcula">
    <w:name w:val="Table Grid"/>
    <w:basedOn w:val="Tablanormal"/>
    <w:rsid w:val="001B179A"/>
    <w:pPr>
      <w:widowControl w:val="0"/>
      <w:spacing w:after="0" w:line="240" w:lineRule="auto"/>
      <w:jc w:val="both"/>
    </w:pPr>
    <w:rPr>
      <w:rFonts w:ascii="Times New Roman" w:eastAsia="SimSu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rsid w:val="001B179A"/>
    <w:pPr>
      <w:spacing w:before="100" w:beforeAutospacing="1" w:after="100" w:afterAutospacing="1"/>
    </w:pPr>
    <w:rPr>
      <w:rFonts w:ascii="SimSun" w:eastAsia="SimSun" w:hAnsi="SimSun" w:cs="SimSun"/>
      <w:lang w:val="en-US" w:eastAsia="zh-CN"/>
    </w:rPr>
  </w:style>
  <w:style w:type="character" w:customStyle="1" w:styleId="style21">
    <w:name w:val="style21"/>
    <w:basedOn w:val="Fuentedeprrafopredeter"/>
    <w:rsid w:val="001B179A"/>
    <w:rPr>
      <w:rFonts w:ascii="SimSun" w:eastAsia="SimSun" w:hAnsi="SimSun" w:hint="eastAsia"/>
    </w:rPr>
  </w:style>
  <w:style w:type="paragraph" w:styleId="Prrafodelista">
    <w:name w:val="List Paragraph"/>
    <w:basedOn w:val="Normal"/>
    <w:uiPriority w:val="34"/>
    <w:qFormat/>
    <w:rsid w:val="00C451AD"/>
    <w:pPr>
      <w:ind w:left="720"/>
      <w:contextualSpacing/>
    </w:pPr>
  </w:style>
  <w:style w:type="character" w:customStyle="1" w:styleId="hps">
    <w:name w:val="hps"/>
    <w:basedOn w:val="Fuentedeprrafopredeter"/>
    <w:rsid w:val="00945C86"/>
  </w:style>
  <w:style w:type="character" w:customStyle="1" w:styleId="trans">
    <w:name w:val="trans"/>
    <w:basedOn w:val="Fuentedeprrafopredeter"/>
    <w:rsid w:val="00945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671</Words>
  <Characters>3694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Mauricio</cp:lastModifiedBy>
  <cp:revision>7</cp:revision>
  <cp:lastPrinted>2002-01-01T07:29:00Z</cp:lastPrinted>
  <dcterms:created xsi:type="dcterms:W3CDTF">2014-02-12T20:06:00Z</dcterms:created>
  <dcterms:modified xsi:type="dcterms:W3CDTF">2014-02-13T00:23:00Z</dcterms:modified>
</cp:coreProperties>
</file>